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2F7" w14:textId="77777777" w:rsidR="00974D61" w:rsidRPr="00974D61" w:rsidRDefault="00974D61" w:rsidP="00E57BF2">
      <w:pPr>
        <w:spacing w:before="160"/>
        <w:rPr>
          <w:rFonts w:ascii="Arial" w:hAnsi="Arial" w:cs="Arial"/>
          <w:b/>
          <w:bCs/>
        </w:rPr>
      </w:pPr>
      <w:r w:rsidRPr="00974D61">
        <w:rPr>
          <w:rFonts w:ascii="Arial" w:hAnsi="Arial" w:cs="Arial"/>
          <w:b/>
          <w:bCs/>
        </w:rPr>
        <w:t>Hall of Fame Qualification Criteria and Procedures</w:t>
      </w:r>
    </w:p>
    <w:p w14:paraId="3DE882BA" w14:textId="68AE274D" w:rsidR="00974D61" w:rsidRP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 xml:space="preserve">The NCSSA Selection Committee will consist of a </w:t>
      </w:r>
      <w:proofErr w:type="gramStart"/>
      <w:r w:rsidRPr="00974D61">
        <w:rPr>
          <w:rFonts w:ascii="Arial" w:hAnsi="Arial" w:cs="Arial"/>
        </w:rPr>
        <w:t>Chairman</w:t>
      </w:r>
      <w:proofErr w:type="gramEnd"/>
      <w:r w:rsidRPr="00974D61">
        <w:rPr>
          <w:rFonts w:ascii="Arial" w:hAnsi="Arial" w:cs="Arial"/>
        </w:rPr>
        <w:t xml:space="preserve"> and </w:t>
      </w:r>
      <w:r w:rsidR="00C44000">
        <w:rPr>
          <w:rFonts w:ascii="Arial" w:hAnsi="Arial" w:cs="Arial"/>
        </w:rPr>
        <w:t xml:space="preserve">5-6 current NCSSA </w:t>
      </w:r>
      <w:r w:rsidRPr="00974D61">
        <w:rPr>
          <w:rFonts w:ascii="Arial" w:hAnsi="Arial" w:cs="Arial"/>
        </w:rPr>
        <w:t>members and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 xml:space="preserve">will annually select individuals </w:t>
      </w:r>
      <w:r>
        <w:rPr>
          <w:rFonts w:ascii="Arial" w:hAnsi="Arial" w:cs="Arial"/>
        </w:rPr>
        <w:t xml:space="preserve">to be considered for </w:t>
      </w:r>
      <w:r w:rsidRPr="00974D61">
        <w:rPr>
          <w:rFonts w:ascii="Arial" w:hAnsi="Arial" w:cs="Arial"/>
        </w:rPr>
        <w:t>induct</w:t>
      </w:r>
      <w:r>
        <w:rPr>
          <w:rFonts w:ascii="Arial" w:hAnsi="Arial" w:cs="Arial"/>
        </w:rPr>
        <w:t xml:space="preserve">ion </w:t>
      </w:r>
      <w:r w:rsidRPr="00974D61">
        <w:rPr>
          <w:rFonts w:ascii="Arial" w:hAnsi="Arial" w:cs="Arial"/>
        </w:rPr>
        <w:t>into the NCSSA Hall of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Fame during the North Carolina State Skeet Shooting Championships. The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criteria under which the nominees will be considered are shooting achievements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and sustaining contributions. State Officers cannot serve on the HOF Committee.</w:t>
      </w:r>
    </w:p>
    <w:p w14:paraId="1BEBDFB5" w14:textId="77777777" w:rsidR="00974D61" w:rsidRPr="00974D61" w:rsidRDefault="00974D61" w:rsidP="00E57BF2">
      <w:pPr>
        <w:spacing w:before="160"/>
        <w:rPr>
          <w:rFonts w:ascii="Arial" w:hAnsi="Arial" w:cs="Arial"/>
          <w:b/>
          <w:bCs/>
        </w:rPr>
      </w:pPr>
      <w:r w:rsidRPr="00974D61">
        <w:rPr>
          <w:rFonts w:ascii="Arial" w:hAnsi="Arial" w:cs="Arial"/>
          <w:b/>
          <w:bCs/>
        </w:rPr>
        <w:t>Qualification Criteria for induction</w:t>
      </w:r>
    </w:p>
    <w:p w14:paraId="52CB6612" w14:textId="64DE97C7" w:rsidR="00974D61" w:rsidRP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1) The individual must have been an active member of the NSSA/NCSSA for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at least 10 years.</w:t>
      </w:r>
    </w:p>
    <w:p w14:paraId="05480461" w14:textId="05AF5799" w:rsidR="00974D61" w:rsidRP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2) Exception to above can be granted for those whose shooting was terminated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due to death, terminal illness, or disability.</w:t>
      </w:r>
    </w:p>
    <w:p w14:paraId="5ADF63EF" w14:textId="77777777" w:rsid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3) The individual must have been selected at least 2 times to an All-State Team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and won at least two State Championship title, open or concurrent.</w:t>
      </w:r>
    </w:p>
    <w:p w14:paraId="673962F7" w14:textId="77777777" w:rsid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4) Ladies must have been selected at least 1 time to the All-State Team and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have won at least one Open or Lady State Championship title.</w:t>
      </w:r>
    </w:p>
    <w:p w14:paraId="263D75F6" w14:textId="0CEC81A2" w:rsidR="00974D61" w:rsidRP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5) The “</w:t>
      </w:r>
      <w:r w:rsidRPr="00974D61">
        <w:rPr>
          <w:rFonts w:ascii="Arial" w:hAnsi="Arial" w:cs="Arial"/>
          <w:b/>
          <w:bCs/>
        </w:rPr>
        <w:t>ALBERT S. TUFFS</w:t>
      </w:r>
      <w:r w:rsidRPr="00974D61">
        <w:rPr>
          <w:rFonts w:ascii="Arial" w:hAnsi="Arial" w:cs="Arial"/>
        </w:rPr>
        <w:t>” award is to be presented to individuals who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have provided significant contributions to the sport; they must have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demonstrated a continuing support to registered skeet shooting and have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made a significant impact on our sport at the Local, State, and/or higher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level.</w:t>
      </w:r>
    </w:p>
    <w:p w14:paraId="19479E48" w14:textId="1D491410" w:rsidR="00974D61" w:rsidRPr="00E57BF2" w:rsidRDefault="00974D61" w:rsidP="00E57BF2">
      <w:pPr>
        <w:spacing w:before="160"/>
        <w:rPr>
          <w:rFonts w:ascii="Arial" w:hAnsi="Arial" w:cs="Arial"/>
          <w:i/>
          <w:iCs/>
        </w:rPr>
      </w:pPr>
      <w:r w:rsidRPr="00E57BF2">
        <w:rPr>
          <w:rFonts w:ascii="Arial" w:hAnsi="Arial" w:cs="Arial"/>
          <w:i/>
          <w:iCs/>
        </w:rPr>
        <w:t>Meeting the minimum criteria does not guarantee that an individual will be selected. In all, a shooter must have established credentials, when compared to the standard of his/her era and accomplishments of peers, would be considered outstanding and the individual must have been an active member that has shown a significant and sustained contribution and dedication to the sport and NSSA at the National, Zone and/or State level. Shooting accomplishments are not the fundamentally overriding consideration taken into account for this prestigious award.</w:t>
      </w:r>
    </w:p>
    <w:p w14:paraId="6B8FFF34" w14:textId="77777777" w:rsidR="00974D61" w:rsidRPr="00974D61" w:rsidRDefault="00974D61" w:rsidP="00E57BF2">
      <w:pPr>
        <w:spacing w:before="160"/>
        <w:rPr>
          <w:rFonts w:ascii="Arial" w:hAnsi="Arial" w:cs="Arial"/>
          <w:b/>
          <w:bCs/>
        </w:rPr>
      </w:pPr>
      <w:r w:rsidRPr="00974D61">
        <w:rPr>
          <w:rFonts w:ascii="Arial" w:hAnsi="Arial" w:cs="Arial"/>
          <w:b/>
          <w:bCs/>
        </w:rPr>
        <w:t>Submission Procedures</w:t>
      </w:r>
    </w:p>
    <w:p w14:paraId="08E8FE9D" w14:textId="6810E3C9" w:rsid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The approved criteria and nominating procedure will be published on the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state’s website. Submissions for the award should be mailed, faxed, emailed or via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 xml:space="preserve">our website to the Secretary </w:t>
      </w:r>
      <w:r w:rsidR="00C44000">
        <w:rPr>
          <w:rFonts w:ascii="Arial" w:hAnsi="Arial" w:cs="Arial"/>
        </w:rPr>
        <w:t xml:space="preserve">or Hall of Fame Chairman </w:t>
      </w:r>
      <w:r w:rsidRPr="00974D61">
        <w:rPr>
          <w:rFonts w:ascii="Arial" w:hAnsi="Arial" w:cs="Arial"/>
        </w:rPr>
        <w:t>of the State Association and may be submitted by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anyone, using the candidate information Sheet (available from the State Secretary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 xml:space="preserve">or on the NCSSA Website.) The deadline for submissions is </w:t>
      </w:r>
      <w:r w:rsidR="00C44000">
        <w:rPr>
          <w:rFonts w:ascii="Arial" w:hAnsi="Arial" w:cs="Arial"/>
        </w:rPr>
        <w:t>120 days prior to the North Carolina State Skeet Championship</w:t>
      </w:r>
      <w:r w:rsidRPr="00974D61">
        <w:rPr>
          <w:rFonts w:ascii="Arial" w:hAnsi="Arial" w:cs="Arial"/>
        </w:rPr>
        <w:t>, in order for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the candidate to be considered for induction at the next ceremony. The Hall of Fame Chairman will retain all Hall of Fame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nominations and consider them from year to year. (It is not necessary to resubmit a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nomination every year.)</w:t>
      </w:r>
      <w:r>
        <w:rPr>
          <w:rFonts w:ascii="Arial" w:hAnsi="Arial" w:cs="Arial"/>
        </w:rPr>
        <w:t xml:space="preserve"> </w:t>
      </w:r>
    </w:p>
    <w:p w14:paraId="290429EE" w14:textId="0A480337" w:rsidR="00974D61" w:rsidRP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Submissions for shooting proficiency will require all shooting accomplishments, as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 xml:space="preserve">all pertinent information may not be available to the Hall of Fame </w:t>
      </w:r>
      <w:r w:rsidR="00C44000">
        <w:rPr>
          <w:rFonts w:ascii="Arial" w:hAnsi="Arial" w:cs="Arial"/>
        </w:rPr>
        <w:t>Chairman</w:t>
      </w:r>
    </w:p>
    <w:p w14:paraId="13F5CB02" w14:textId="77777777" w:rsidR="008C1CAB" w:rsidRDefault="008C1C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4F216E" w14:textId="43F11D17" w:rsid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lastRenderedPageBreak/>
        <w:t xml:space="preserve">The Hall of Fame </w:t>
      </w:r>
      <w:r w:rsidR="00C44000">
        <w:rPr>
          <w:rFonts w:ascii="Arial" w:hAnsi="Arial" w:cs="Arial"/>
        </w:rPr>
        <w:t>Chairman</w:t>
      </w:r>
      <w:r w:rsidR="00C44000" w:rsidRPr="00974D61"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will forward not more than the number of candidates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 xml:space="preserve">shown below </w:t>
      </w:r>
      <w:r w:rsidR="00C44000">
        <w:rPr>
          <w:rFonts w:ascii="Arial" w:hAnsi="Arial" w:cs="Arial"/>
        </w:rPr>
        <w:t xml:space="preserve">annually </w:t>
      </w:r>
      <w:r w:rsidRPr="00974D61">
        <w:rPr>
          <w:rFonts w:ascii="Arial" w:hAnsi="Arial" w:cs="Arial"/>
        </w:rPr>
        <w:t>for each of the following categories:</w:t>
      </w:r>
      <w:r>
        <w:rPr>
          <w:rFonts w:ascii="Arial" w:hAnsi="Arial" w:cs="Arial"/>
        </w:rPr>
        <w:t xml:space="preserve"> </w:t>
      </w:r>
    </w:p>
    <w:p w14:paraId="6845764E" w14:textId="7CD92AE2" w:rsidR="00974D61" w:rsidRP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Open Shooters (3)</w:t>
      </w:r>
    </w:p>
    <w:p w14:paraId="4BD86C5F" w14:textId="77777777" w:rsidR="00974D61" w:rsidRP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Ladies Shooters (1)</w:t>
      </w:r>
    </w:p>
    <w:p w14:paraId="48C250C7" w14:textId="77777777" w:rsidR="00974D61" w:rsidRP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Albert S. Tuffs Award (1)</w:t>
      </w:r>
    </w:p>
    <w:p w14:paraId="61A1BB15" w14:textId="77777777" w:rsidR="00974D61" w:rsidRPr="00974D61" w:rsidRDefault="00974D61" w:rsidP="00E57BF2">
      <w:pPr>
        <w:spacing w:before="160"/>
        <w:rPr>
          <w:rFonts w:ascii="Arial" w:hAnsi="Arial" w:cs="Arial"/>
          <w:b/>
          <w:bCs/>
        </w:rPr>
      </w:pPr>
      <w:r w:rsidRPr="00974D61">
        <w:rPr>
          <w:rFonts w:ascii="Arial" w:hAnsi="Arial" w:cs="Arial"/>
          <w:b/>
          <w:bCs/>
        </w:rPr>
        <w:t>Voting Procedures by the Hall of Fame Committee</w:t>
      </w:r>
    </w:p>
    <w:p w14:paraId="11C46FCB" w14:textId="7ACCB771" w:rsidR="00974D61" w:rsidRPr="00974D61" w:rsidRDefault="00974D61" w:rsidP="00E57BF2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1) Upon receipt of the nominees’ information the HOF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 xml:space="preserve">Chairman, will </w:t>
      </w:r>
      <w:r w:rsidR="00C44000">
        <w:rPr>
          <w:rFonts w:ascii="Arial" w:hAnsi="Arial" w:cs="Arial"/>
        </w:rPr>
        <w:t xml:space="preserve">forward the applications to the 5-6 current NCSSA members who review criteria and put forth a recommendation for candidates for consideration. </w:t>
      </w:r>
    </w:p>
    <w:p w14:paraId="1E67D441" w14:textId="3F07C55C" w:rsidR="00D90DDF" w:rsidRDefault="00974D61" w:rsidP="00974D61">
      <w:pPr>
        <w:spacing w:before="160"/>
        <w:rPr>
          <w:rFonts w:ascii="Arial" w:hAnsi="Arial" w:cs="Arial"/>
        </w:rPr>
      </w:pPr>
      <w:r w:rsidRPr="00974D61">
        <w:rPr>
          <w:rFonts w:ascii="Arial" w:hAnsi="Arial" w:cs="Arial"/>
        </w:rPr>
        <w:t>A maximum of five (5) nominees can be selected and inducted in any one</w:t>
      </w:r>
      <w:r>
        <w:rPr>
          <w:rFonts w:ascii="Arial" w:hAnsi="Arial" w:cs="Arial"/>
        </w:rPr>
        <w:t xml:space="preserve"> </w:t>
      </w:r>
      <w:r w:rsidRPr="00974D61">
        <w:rPr>
          <w:rFonts w:ascii="Arial" w:hAnsi="Arial" w:cs="Arial"/>
        </w:rPr>
        <w:t>year.</w:t>
      </w:r>
    </w:p>
    <w:p w14:paraId="452BC6BA" w14:textId="4637EDE2" w:rsidR="00C44000" w:rsidRDefault="00C44000" w:rsidP="00974D61">
      <w:pPr>
        <w:spacing w:before="160"/>
        <w:rPr>
          <w:rFonts w:ascii="Arial" w:hAnsi="Arial" w:cs="Arial"/>
        </w:rPr>
      </w:pPr>
      <w:r>
        <w:rPr>
          <w:rFonts w:ascii="Arial" w:hAnsi="Arial" w:cs="Arial"/>
        </w:rPr>
        <w:t xml:space="preserve">2) The HOF Chairman will present a recommendation to the NCSSA President for consideration into the NCSSA Hall of Fame. </w:t>
      </w:r>
    </w:p>
    <w:p w14:paraId="3FE1D8E1" w14:textId="3FC51D27" w:rsidR="00C44000" w:rsidRPr="00974D61" w:rsidRDefault="00C44000" w:rsidP="00E57BF2">
      <w:pPr>
        <w:spacing w:before="160"/>
        <w:rPr>
          <w:rFonts w:ascii="Arial" w:hAnsi="Arial" w:cs="Arial"/>
        </w:rPr>
      </w:pPr>
      <w:r>
        <w:rPr>
          <w:rFonts w:ascii="Arial" w:hAnsi="Arial" w:cs="Arial"/>
        </w:rPr>
        <w:t>3) Upon confirmation by the NCSSA President, new candidates will be inducted at the following North Carolina Skeet Championships events.</w:t>
      </w:r>
    </w:p>
    <w:sectPr w:rsidR="00C44000" w:rsidRPr="00974D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124F" w14:textId="77777777" w:rsidR="003E1690" w:rsidRDefault="003E1690" w:rsidP="00974D61">
      <w:pPr>
        <w:spacing w:after="0" w:line="240" w:lineRule="auto"/>
      </w:pPr>
      <w:r>
        <w:separator/>
      </w:r>
    </w:p>
  </w:endnote>
  <w:endnote w:type="continuationSeparator" w:id="0">
    <w:p w14:paraId="139A641E" w14:textId="77777777" w:rsidR="003E1690" w:rsidRDefault="003E1690" w:rsidP="0097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7A82" w14:textId="77777777" w:rsidR="003E1690" w:rsidRDefault="003E1690" w:rsidP="00974D61">
      <w:pPr>
        <w:spacing w:after="0" w:line="240" w:lineRule="auto"/>
      </w:pPr>
      <w:r>
        <w:separator/>
      </w:r>
    </w:p>
  </w:footnote>
  <w:footnote w:type="continuationSeparator" w:id="0">
    <w:p w14:paraId="12921764" w14:textId="77777777" w:rsidR="003E1690" w:rsidRDefault="003E1690" w:rsidP="0097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CDA0" w14:textId="66A43ED0" w:rsidR="00974D61" w:rsidRDefault="00974D61">
    <w:pPr>
      <w:pStyle w:val="Header"/>
    </w:pPr>
    <w:r>
      <w:t>Hall of Fame Selection Criteria and Process for Consideration</w:t>
    </w:r>
    <w:r w:rsidR="00E57BF2">
      <w:tab/>
    </w:r>
    <w:r w:rsidR="00E57BF2">
      <w:tab/>
    </w:r>
    <w:r w:rsidR="00E57BF2">
      <w:tab/>
    </w:r>
    <w:r w:rsidR="008C1CAB">
      <w:t xml:space="preserve">Updated </w:t>
    </w:r>
    <w:r w:rsidR="00E57BF2">
      <w:t>2/2024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61"/>
    <w:rsid w:val="00223C17"/>
    <w:rsid w:val="003E1690"/>
    <w:rsid w:val="008C1CAB"/>
    <w:rsid w:val="00974D61"/>
    <w:rsid w:val="00C012B2"/>
    <w:rsid w:val="00C44000"/>
    <w:rsid w:val="00D90DDF"/>
    <w:rsid w:val="00E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DE7B"/>
  <w15:chartTrackingRefBased/>
  <w15:docId w15:val="{DA22FE7E-DBE8-4CD2-AC24-D8377E2A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61"/>
  </w:style>
  <w:style w:type="paragraph" w:styleId="Footer">
    <w:name w:val="footer"/>
    <w:basedOn w:val="Normal"/>
    <w:link w:val="FooterChar"/>
    <w:uiPriority w:val="99"/>
    <w:unhideWhenUsed/>
    <w:rsid w:val="0097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61"/>
  </w:style>
  <w:style w:type="paragraph" w:styleId="Revision">
    <w:name w:val="Revision"/>
    <w:hidden/>
    <w:uiPriority w:val="99"/>
    <w:semiHidden/>
    <w:rsid w:val="00974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Culbert</dc:creator>
  <cp:keywords/>
  <dc:description/>
  <cp:lastModifiedBy>Kurt Culbert</cp:lastModifiedBy>
  <cp:revision>3</cp:revision>
  <dcterms:created xsi:type="dcterms:W3CDTF">2024-02-15T16:54:00Z</dcterms:created>
  <dcterms:modified xsi:type="dcterms:W3CDTF">2024-02-22T19:07:00Z</dcterms:modified>
</cp:coreProperties>
</file>